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48" w:rsidRDefault="00C16148" w:rsidP="00C16148">
      <w:pPr>
        <w:jc w:val="center"/>
        <w:rPr>
          <w:b/>
          <w:bCs/>
          <w:iCs/>
          <w:sz w:val="32"/>
          <w:szCs w:val="32"/>
        </w:rPr>
      </w:pPr>
      <w:r w:rsidRPr="002E5F40">
        <w:rPr>
          <w:b/>
          <w:bCs/>
          <w:iCs/>
          <w:sz w:val="32"/>
          <w:szCs w:val="32"/>
        </w:rPr>
        <w:t xml:space="preserve">AUCHAN </w:t>
      </w:r>
      <w:r>
        <w:rPr>
          <w:b/>
          <w:bCs/>
          <w:iCs/>
          <w:sz w:val="32"/>
          <w:szCs w:val="32"/>
        </w:rPr>
        <w:t>Belle-Vie</w:t>
      </w:r>
    </w:p>
    <w:p w:rsidR="0039787F" w:rsidRDefault="0039787F"/>
    <w:p w:rsidR="00C16148" w:rsidRDefault="00C16148" w:rsidP="00C16148">
      <w:pPr>
        <w:jc w:val="both"/>
      </w:pPr>
    </w:p>
    <w:p w:rsidR="00C16148" w:rsidRDefault="00C16148" w:rsidP="00C161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iCs/>
        </w:rPr>
      </w:pPr>
      <w:r>
        <w:rPr>
          <w:b/>
        </w:rPr>
        <w:t>DOSSIER</w:t>
      </w:r>
      <w:r w:rsidRPr="00F85BFC">
        <w:rPr>
          <w:b/>
        </w:rPr>
        <w:t xml:space="preserve"> 1 : Analyse de la situation</w:t>
      </w:r>
      <w:r>
        <w:rPr>
          <w:b/>
        </w:rPr>
        <w:t xml:space="preserve"> du rayon LSE et premières préconisations </w:t>
      </w:r>
      <w:r>
        <w:rPr>
          <w:b/>
          <w:bCs/>
          <w:iCs/>
        </w:rPr>
        <w:t>(Annexes 1 à 8)</w:t>
      </w:r>
    </w:p>
    <w:p w:rsidR="00C16148" w:rsidRPr="00F85BFC" w:rsidRDefault="00C16148" w:rsidP="00C16148">
      <w:pPr>
        <w:jc w:val="both"/>
        <w:rPr>
          <w:b/>
        </w:rPr>
      </w:pPr>
    </w:p>
    <w:p w:rsidR="00C16148" w:rsidRDefault="00C16148"/>
    <w:p w:rsidR="00C16148" w:rsidRDefault="00C16148" w:rsidP="00C16148">
      <w:pPr>
        <w:numPr>
          <w:ilvl w:val="1"/>
          <w:numId w:val="1"/>
        </w:numPr>
      </w:pPr>
      <w:r>
        <w:t xml:space="preserve">Prévoyez les ventes des deux modules dégageant la plus grande part du chiffre d’affaires du rayon pour les années 2009 à 2012. Pour cela vous </w:t>
      </w:r>
      <w:r w:rsidRPr="005B159B">
        <w:t>utiliserez la méthode des moindres carrés et les données fournies en annexe 5.</w:t>
      </w:r>
    </w:p>
    <w:p w:rsidR="00C16148" w:rsidRDefault="00C16148"/>
    <w:p w:rsidR="00C16148" w:rsidRPr="00C16148" w:rsidRDefault="00C16148" w:rsidP="00C1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caps/>
        </w:rPr>
      </w:pPr>
      <w:r w:rsidRPr="00C16148">
        <w:rPr>
          <w:b/>
          <w:caps/>
        </w:rPr>
        <w:t>Annexe 5 : Chiffre d’affaires des années 2005 à 2008</w:t>
      </w:r>
    </w:p>
    <w:p w:rsidR="00C16148" w:rsidRPr="00C16148" w:rsidRDefault="00C16148" w:rsidP="00C16148">
      <w:pPr>
        <w:jc w:val="center"/>
      </w:pPr>
    </w:p>
    <w:p w:rsidR="00C16148" w:rsidRPr="00C16148" w:rsidRDefault="00C16148" w:rsidP="00C16148">
      <w:pPr>
        <w:jc w:val="center"/>
      </w:pPr>
      <w:r>
        <w:rPr>
          <w:noProof/>
        </w:rPr>
        <w:drawing>
          <wp:inline distT="0" distB="0" distL="0" distR="0">
            <wp:extent cx="4695825" cy="1752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48" w:rsidRDefault="00C16148"/>
    <w:p w:rsidR="00C16148" w:rsidRDefault="00C16148">
      <w:bookmarkStart w:id="0" w:name="_GoBack"/>
      <w:bookmarkEnd w:id="0"/>
    </w:p>
    <w:sectPr w:rsidR="00C1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3713"/>
    <w:multiLevelType w:val="multilevel"/>
    <w:tmpl w:val="65CA5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48"/>
    <w:rsid w:val="0039787F"/>
    <w:rsid w:val="00C1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14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14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2014-07-19T16:23:00Z</dcterms:created>
  <dcterms:modified xsi:type="dcterms:W3CDTF">2014-07-19T16:25:00Z</dcterms:modified>
</cp:coreProperties>
</file>